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Innowacyjny „Wapniak” z </w:t>
      </w:r>
      <w:proofErr w:type="spellStart"/>
      <w:r w:rsidRPr="00FC7546">
        <w:rPr>
          <w:rFonts w:ascii="Times New Roman" w:hAnsi="Times New Roman" w:cs="Times New Roman"/>
          <w:sz w:val="28"/>
          <w:szCs w:val="28"/>
        </w:rPr>
        <w:t>Cynkometu</w:t>
      </w:r>
      <w:proofErr w:type="spellEnd"/>
      <w:r w:rsidRPr="00FC75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Nawet 10 m rozrzutu osiąga rozsiewacz nawozów „Wapniak” - tegoroczna nowość firmy </w:t>
      </w:r>
      <w:proofErr w:type="spellStart"/>
      <w:r w:rsidRPr="00FC7546">
        <w:rPr>
          <w:rFonts w:ascii="Times New Roman" w:hAnsi="Times New Roman" w:cs="Times New Roman"/>
          <w:sz w:val="28"/>
          <w:szCs w:val="28"/>
        </w:rPr>
        <w:t>Cynkomet</w:t>
      </w:r>
      <w:proofErr w:type="spellEnd"/>
      <w:r w:rsidRPr="00FC7546">
        <w:rPr>
          <w:rFonts w:ascii="Times New Roman" w:hAnsi="Times New Roman" w:cs="Times New Roman"/>
          <w:sz w:val="28"/>
          <w:szCs w:val="28"/>
        </w:rPr>
        <w:t xml:space="preserve"> z Czarnej Białostockiej. </w:t>
      </w:r>
      <w:r w:rsidRPr="00FC7546">
        <w:rPr>
          <w:rFonts w:ascii="Times New Roman" w:hAnsi="Times New Roman" w:cs="Times New Roman"/>
          <w:sz w:val="28"/>
          <w:szCs w:val="28"/>
        </w:rPr>
        <w:t>Całkowicie ocynkowana m</w:t>
      </w:r>
      <w:r w:rsidRPr="00FC7546">
        <w:rPr>
          <w:rFonts w:ascii="Times New Roman" w:hAnsi="Times New Roman" w:cs="Times New Roman"/>
          <w:sz w:val="28"/>
          <w:szCs w:val="28"/>
        </w:rPr>
        <w:t xml:space="preserve">aszyna wyposażona jest w wagę do nawozów, a także w system monitorowania skrzyni i miernik obszaru roboczego.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Wapniak, czyli rozsiewacz przyczepiany RWN – 8000 przeznaczony jest do rozsiewania nawozów pylistych i granulowanych – głównie wapna.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- Wprowadzenie nowej maszyny rolniczej to następstwo licznych rozmów z naszymi klientami. W ich efekcie powstał nowoczesny rozsiewacz wapna, który już teraz cieszy się ogromnym zainteresowaniem – mówi prezes </w:t>
      </w:r>
      <w:proofErr w:type="spellStart"/>
      <w:r w:rsidRPr="00FC7546">
        <w:rPr>
          <w:rFonts w:ascii="Times New Roman" w:hAnsi="Times New Roman" w:cs="Times New Roman"/>
          <w:sz w:val="28"/>
          <w:szCs w:val="28"/>
        </w:rPr>
        <w:t>Cynkometu</w:t>
      </w:r>
      <w:proofErr w:type="spellEnd"/>
      <w:r w:rsidRPr="00FC7546">
        <w:rPr>
          <w:rFonts w:ascii="Times New Roman" w:hAnsi="Times New Roman" w:cs="Times New Roman"/>
          <w:sz w:val="28"/>
          <w:szCs w:val="28"/>
        </w:rPr>
        <w:t xml:space="preserve">, Mariusz Dąbrowski. 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Maszyna o ładowności </w:t>
      </w:r>
      <w:r w:rsidRPr="00FC7546">
        <w:rPr>
          <w:rFonts w:ascii="Times New Roman" w:hAnsi="Times New Roman" w:cs="Times New Roman"/>
          <w:sz w:val="28"/>
          <w:szCs w:val="28"/>
        </w:rPr>
        <w:t xml:space="preserve">8 </w:t>
      </w:r>
      <w:r w:rsidRPr="00FC7546">
        <w:rPr>
          <w:rFonts w:ascii="Times New Roman" w:hAnsi="Times New Roman" w:cs="Times New Roman"/>
          <w:sz w:val="28"/>
          <w:szCs w:val="28"/>
        </w:rPr>
        <w:t>ton zbudowana jest na ramie z podłużnicami o wymiarach 160x80x5 mm i jednoosiowym podwoziu firmy ADR z resorami parabolicznymi. Koła mają rozstaw 1,9 m</w:t>
      </w:r>
      <w:r w:rsidRPr="00FC7546">
        <w:rPr>
          <w:rFonts w:ascii="Times New Roman" w:hAnsi="Times New Roman" w:cs="Times New Roman"/>
          <w:sz w:val="28"/>
          <w:szCs w:val="28"/>
        </w:rPr>
        <w:t>, s</w:t>
      </w:r>
      <w:r w:rsidRPr="00FC7546">
        <w:rPr>
          <w:rFonts w:ascii="Times New Roman" w:hAnsi="Times New Roman" w:cs="Times New Roman"/>
          <w:sz w:val="28"/>
          <w:szCs w:val="28"/>
        </w:rPr>
        <w:t xml:space="preserve">zerokość całkowita rozsiewacza to 2,53 m, a masa własna - ok. 4 t (w zależności od wyposażenia). </w:t>
      </w:r>
    </w:p>
    <w:p w:rsidR="00391ACE" w:rsidRPr="00FC7546" w:rsidRDefault="00391ACE" w:rsidP="00391ACE">
      <w:pPr>
        <w:rPr>
          <w:rFonts w:ascii="Times New Roman" w:hAnsi="Times New Roman" w:cs="Times New Roman"/>
          <w:b/>
          <w:sz w:val="28"/>
          <w:szCs w:val="28"/>
        </w:rPr>
      </w:pPr>
      <w:r w:rsidRPr="00FC7546">
        <w:rPr>
          <w:rFonts w:ascii="Times New Roman" w:hAnsi="Times New Roman" w:cs="Times New Roman"/>
          <w:b/>
          <w:sz w:val="28"/>
          <w:szCs w:val="28"/>
        </w:rPr>
        <w:t xml:space="preserve">Innowacyjny przenośnik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Metrowej wysokości ściany skrzyni ładunkowej wykonane są z 3-milimetrowej blachy, a podłoga z blachy o grubości 5 mm. Zamontowany na niej przenośnik dwułańcuchowy posiada gęsto rozmieszczone listwy, przyspawane do wszystkich pionowo ustawionych ogniw, co pozwala skuteczniej przesuwać materiał zgromadzony w skrzyni w kierunku tarcz rozsiewających. Przenośnik podłogowy uzyskuje napęd od koła, które zamontowane jest nad prawym kołem maszyny i dociskane do niego siłownikiem hydraulicznym.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- Dzięki temu ustawiona dawka nie zmienia się wraz ze zmianą prędkości jazdy podczas rozsiewu – mówi  konstruktor Krzysztof Kołodko. -   Po drodze nawóz jest rozdrabniany przez aktywny system </w:t>
      </w:r>
      <w:proofErr w:type="spellStart"/>
      <w:r w:rsidRPr="00FC7546">
        <w:rPr>
          <w:rFonts w:ascii="Times New Roman" w:hAnsi="Times New Roman" w:cs="Times New Roman"/>
          <w:sz w:val="28"/>
          <w:szCs w:val="28"/>
        </w:rPr>
        <w:t>AktivGruda</w:t>
      </w:r>
      <w:proofErr w:type="spellEnd"/>
      <w:r w:rsidRPr="00FC7546">
        <w:rPr>
          <w:rFonts w:ascii="Times New Roman" w:hAnsi="Times New Roman" w:cs="Times New Roman"/>
          <w:sz w:val="28"/>
          <w:szCs w:val="28"/>
        </w:rPr>
        <w:t xml:space="preserve">, a następnie dociera przez sterowaną hydraulicznie zasuwę do dwóch tarcz rozsiewających.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>S</w:t>
      </w:r>
      <w:r w:rsidRPr="00FC7546">
        <w:rPr>
          <w:rFonts w:ascii="Times New Roman" w:hAnsi="Times New Roman" w:cs="Times New Roman"/>
          <w:sz w:val="28"/>
          <w:szCs w:val="28"/>
        </w:rPr>
        <w:t xml:space="preserve">zerokość rozrzutu zależna jest od stopnia rozdrobnienia materiału i jego właściwości lotnych. Według informacji producenta maksymalna szerokość robocza to 10 m - tyle wynosi też szerokość opcjonalnych osłon przeciwpyłowych, które na czas transportu można złożyć. Osłony sprawdzają się głównie przy zastosowaniu nawozów pylistych, chroniąc je przed wiatrem i zmniejszając ich straty, podobnie jak plandeka skrzyni ładunkowej, która również dostępna jest w wyposażeniu opcjonalnym. </w:t>
      </w:r>
    </w:p>
    <w:p w:rsidR="00391ACE" w:rsidRPr="00FC7546" w:rsidRDefault="00391ACE" w:rsidP="00391ACE">
      <w:pPr>
        <w:rPr>
          <w:rFonts w:ascii="Times New Roman" w:hAnsi="Times New Roman" w:cs="Times New Roman"/>
          <w:b/>
          <w:sz w:val="28"/>
          <w:szCs w:val="28"/>
        </w:rPr>
      </w:pPr>
      <w:r w:rsidRPr="00FC7546">
        <w:rPr>
          <w:rFonts w:ascii="Times New Roman" w:hAnsi="Times New Roman" w:cs="Times New Roman"/>
          <w:b/>
          <w:sz w:val="28"/>
          <w:szCs w:val="28"/>
        </w:rPr>
        <w:t xml:space="preserve">System wagowy  i monitoring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Nowa maszyna firmy </w:t>
      </w:r>
      <w:proofErr w:type="spellStart"/>
      <w:r w:rsidRPr="00FC7546">
        <w:rPr>
          <w:rFonts w:ascii="Times New Roman" w:hAnsi="Times New Roman" w:cs="Times New Roman"/>
          <w:sz w:val="28"/>
          <w:szCs w:val="28"/>
        </w:rPr>
        <w:t>Cynkomet</w:t>
      </w:r>
      <w:proofErr w:type="spellEnd"/>
      <w:r w:rsidRPr="00FC7546">
        <w:rPr>
          <w:rFonts w:ascii="Times New Roman" w:hAnsi="Times New Roman" w:cs="Times New Roman"/>
          <w:sz w:val="28"/>
          <w:szCs w:val="28"/>
        </w:rPr>
        <w:t xml:space="preserve"> w standardzie posiada system wagowy oparty na tensometrach. Do odczytania wagi potrzebny jest dodatkowy wyświetlacz do układu ważenia, montowany w kabinie ciągnika. Na liście wyposażenia standardowego znajdują się też dwie kamery pozwalające na podgląd wnętrza skrzyni ładunkowej i talerzy rozrzucających oraz licznik impulsów, wykorzystywany do pomiaru obszaru roboczego i przejechanej drogi. Również te informacje mogą być pokazane na wyświetlaczu.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lastRenderedPageBreak/>
        <w:t xml:space="preserve">Rozsiewacz ma własny układ hydrauliczny obejmujący pompę, filtr i zbiornik oleju. Maszyna ma również instalację hamulcową 2-przewodową z automatyczną siłą hamowania.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 xml:space="preserve">- Ciekawą opcją wyposażenia rozsiewacza są dwa mieszadła do nawozów mineralnych, montowane w skrzyni ładunkowej, przydatne w przypadku jednoczesnego stosowania różnych rodzajów nawozów (np. soli potasowej i superfosfatu) – dodaje Krzysztof Kołodko. </w:t>
      </w: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  <w:r w:rsidRPr="00FC7546">
        <w:rPr>
          <w:rFonts w:ascii="Times New Roman" w:hAnsi="Times New Roman" w:cs="Times New Roman"/>
          <w:sz w:val="28"/>
          <w:szCs w:val="28"/>
        </w:rPr>
        <w:t>Warto dodać, że praktycznie cała konstrukcja maszyny jest ocynkowana ogniowo, co zdecydowanie lepiej niż powłoka lakiernicza, zabezpiecza ją przed szkodliwym dla stali działaniem nawozów.</w:t>
      </w:r>
    </w:p>
    <w:p w:rsidR="00391ACE" w:rsidRPr="00FC7546" w:rsidRDefault="00391ACE" w:rsidP="00391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ACE" w:rsidRPr="00FC7546" w:rsidRDefault="00391ACE" w:rsidP="00391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ACE" w:rsidRPr="00FC7546" w:rsidRDefault="00391ACE" w:rsidP="00391ACE">
      <w:pPr>
        <w:rPr>
          <w:rFonts w:ascii="Times New Roman" w:hAnsi="Times New Roman" w:cs="Times New Roman"/>
          <w:sz w:val="28"/>
          <w:szCs w:val="28"/>
        </w:rPr>
      </w:pPr>
    </w:p>
    <w:p w:rsidR="002B3242" w:rsidRPr="00FC7546" w:rsidRDefault="002B3242">
      <w:pPr>
        <w:rPr>
          <w:rFonts w:ascii="Times New Roman" w:hAnsi="Times New Roman" w:cs="Times New Roman"/>
          <w:sz w:val="28"/>
          <w:szCs w:val="28"/>
        </w:rPr>
      </w:pPr>
    </w:p>
    <w:sectPr w:rsidR="002B3242" w:rsidRPr="00FC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E"/>
    <w:rsid w:val="002B3242"/>
    <w:rsid w:val="00391ACE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2022-04-27T11:45:00Z</dcterms:created>
  <dcterms:modified xsi:type="dcterms:W3CDTF">2022-04-27T11:58:00Z</dcterms:modified>
</cp:coreProperties>
</file>